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 xml:space="preserve">Regulamin przedszkolnego konkursu piosenki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Zapraszamy do udziału w przedszkolnym konkursie piosenki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b/>
          <w:color w:val="202020"/>
          <w:sz w:val="24"/>
          <w:szCs w:val="24"/>
        </w:rPr>
        <w:t xml:space="preserve">Organizator: </w:t>
      </w:r>
      <w:r>
        <w:rPr>
          <w:rFonts w:cs="Times New Roman" w:ascii="Times New Roman" w:hAnsi="Times New Roman"/>
          <w:color w:val="202020"/>
          <w:sz w:val="24"/>
          <w:szCs w:val="24"/>
        </w:rPr>
        <w:t xml:space="preserve">Zespół Szkolno-Przedszkolny w Pudliszkach z oddziałami integracyjnymi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202020"/>
          <w:sz w:val="24"/>
          <w:szCs w:val="24"/>
        </w:rPr>
      </w:pPr>
      <w:r>
        <w:rPr>
          <w:rFonts w:cs="Times New Roman" w:ascii="Times New Roman" w:hAnsi="Times New Roman"/>
          <w:b/>
          <w:color w:val="202020"/>
          <w:sz w:val="24"/>
          <w:szCs w:val="24"/>
        </w:rPr>
        <w:t>Cele konkursu: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Popularyzacja wśród dzieci twórczości muzycznej o tematyce dziecięcej.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Rozwijanie umiejętności wokalnych dzieci.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Rozwijanie umiejętności poprawnej wymowy, właściwej modulacji głosu, jego siły.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Prezentacja twórczości artystycznej przedszkolaków.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Próba pokonania nieśmiałości dzieci przez występ publiczny.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 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202020"/>
          <w:sz w:val="24"/>
          <w:szCs w:val="24"/>
        </w:rPr>
      </w:pPr>
      <w:r>
        <w:rPr>
          <w:rFonts w:cs="Times New Roman" w:ascii="Times New Roman" w:hAnsi="Times New Roman"/>
          <w:b/>
          <w:color w:val="202020"/>
          <w:sz w:val="24"/>
          <w:szCs w:val="24"/>
        </w:rPr>
        <w:t>Zasady i warunki uczestnictwa: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Konkurs przeznaczony jest dla dzieci uczęszczających do Przedszkola Samorządowego w Pudliszkach i Przedszkola Publicznego w Pudliszkach.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Konkurs odbędzie się wewnątrz każdej grupy wiekowej Przedszkola Samorządowego w Pudliszkach oraz w Przedszkolu Publicznym w Pudliszkach w dniu 15 kwietni</w:t>
      </w:r>
      <w:r>
        <w:rPr>
          <w:rFonts w:cs="Times New Roman" w:ascii="Times New Roman" w:hAnsi="Times New Roman"/>
          <w:bCs/>
          <w:color w:val="202020"/>
          <w:sz w:val="24"/>
          <w:szCs w:val="24"/>
        </w:rPr>
        <w:t>a 2026 r.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bCs/>
          <w:color w:val="202020"/>
          <w:sz w:val="24"/>
          <w:szCs w:val="24"/>
        </w:rPr>
        <w:t>Organizator zastrzega sobie możliwość łączenia grup.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 xml:space="preserve">Konkurs adresowany jest do wszystkich dzieci z </w:t>
      </w:r>
      <w:r>
        <w:rPr>
          <w:rFonts w:cs="Times New Roman" w:ascii="Times New Roman" w:hAnsi="Times New Roman"/>
          <w:color w:val="202020"/>
          <w:sz w:val="24"/>
          <w:szCs w:val="24"/>
        </w:rPr>
        <w:t xml:space="preserve">Zespołu Szkolno-Przedszkolnego </w:t>
        <w:br/>
        <w:t>w Pudliszkach z oddziałami integracyjnymi.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Występy dzieci oceniane będą przez Komisję powołaną przez wychowawców grup.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 xml:space="preserve">Każdy z wykonawców prezentuje jedną piosenkę z repertuaru dziecięcego.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 xml:space="preserve">Udział w konkursie należy zgłosić do dnia 20 marca 2026 r. u wychowawcy grupy poprzez dziennik Librus.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Wykonawca śpiewa piosenkę z podkładem muzycznym (instrumentalnym lub instrumentalno-wokalnym) zapisanym na płycie CD lub na pendrive.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Kryteria oceny: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1077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zgodność z tematem,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1077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muzykalność i warunki głosowe wykonawców,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1077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interpretacja piosenki, dykcja oraz znajomość tekstu,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1077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poziom trudności wykonywanego utworu,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1077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ogólny wyraz artystyczny.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Każdy uczestnik jest zobowiązany do dostarczenia podkładu muzycznego nauczycielowi oraz tekstu piosenki najpóźniej na dwa dni przed wyznaczonym terminem konkursu, tj. do 13 kwietnia 2026 r..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Uczestnicy konkursu zobowiązani są do przestrzegania limitu czasowego – maksymalnie 5 minut.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 przewiduje dyplomy i nagrody za zajęcie I, II i III miejsca oraz wyróżnienia</w:t>
      </w:r>
      <w:r>
        <w:rPr>
          <w:rFonts w:cs="Times New Roman" w:ascii="Times New Roman" w:hAnsi="Times New Roman"/>
          <w:color w:val="202020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color w:val="202020"/>
          <w:sz w:val="24"/>
          <w:szCs w:val="24"/>
        </w:rPr>
        <w:t>Wszyscy wykonawcy otrzymają dyplomy i upominki.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Dane uczestników konkursu będą przetwarzane przez organizatora w celach związanych z organizacją i przeprowadzeniem konkursu</w:t>
      </w:r>
      <w:r>
        <w:rPr>
          <w:rFonts w:cs="Times New Roman" w:ascii="Times New Roman" w:hAnsi="Times New Roman"/>
          <w:color w:val="202020"/>
          <w:sz w:val="24"/>
          <w:szCs w:val="24"/>
        </w:rPr>
        <w:t>.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74c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a0aa4"/>
    <w:rPr>
      <w:rFonts w:ascii="Tahoma" w:hAnsi="Tahoma" w:cs="Tahoma"/>
      <w:sz w:val="16"/>
      <w:szCs w:val="16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a0a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863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LibreOffice/25.8.3.2$Windows_X86_64 LibreOffice_project/8ca8d55c161d602844f5428fa4b58097424e324e</Application>
  <AppVersion>15.0000</AppVersion>
  <Pages>1</Pages>
  <Words>287</Words>
  <Characters>1915</Characters>
  <CharactersWithSpaces>2156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2021-02-24T19:50:00Z</dcterms:created>
  <dc:creator>Admin</dc:creator>
  <dc:description/>
  <dc:language>pl-PL</dc:language>
  <cp:lastModifiedBy/>
  <cp:lastPrinted>2026-03-11T14:46:09Z</cp:lastPrinted>
  <dcterms:modified xsi:type="dcterms:W3CDTF">2026-03-11T14:46:25Z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